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4F72C6">
      <w:pPr>
        <w:jc w:val="center"/>
        <w:rPr>
          <w:rFonts w:hint="default" w:ascii="Times New Roman" w:hAnsi="Times New Roman" w:eastAsia="方正公文小标宋" w:cs="Times New Roman"/>
          <w:sz w:val="44"/>
          <w:szCs w:val="52"/>
        </w:rPr>
      </w:pPr>
      <w:r>
        <w:rPr>
          <w:rFonts w:hint="default" w:ascii="Times New Roman" w:hAnsi="Times New Roman" w:eastAsia="方正公文小标宋" w:cs="Times New Roman"/>
          <w:sz w:val="44"/>
          <w:szCs w:val="52"/>
          <w:lang w:val="en-US" w:eastAsia="zh-CN"/>
        </w:rPr>
        <w:t>G5国际创业服务大厦2303号办公室电源增容</w:t>
      </w:r>
      <w:r>
        <w:rPr>
          <w:rFonts w:hint="default" w:ascii="Times New Roman" w:hAnsi="Times New Roman" w:eastAsia="方正公文小标宋" w:cs="Times New Roman"/>
          <w:sz w:val="44"/>
          <w:szCs w:val="52"/>
        </w:rPr>
        <w:t>采购服务项目</w:t>
      </w:r>
    </w:p>
    <w:p w14:paraId="4CB68001">
      <w:pPr>
        <w:jc w:val="both"/>
        <w:rPr>
          <w:rFonts w:ascii="方正公文小标宋" w:hAnsi="方正公文小标宋" w:eastAsia="方正公文小标宋" w:cs="方正公文小标宋"/>
          <w:sz w:val="96"/>
          <w:szCs w:val="160"/>
        </w:rPr>
      </w:pPr>
    </w:p>
    <w:p w14:paraId="3B73C1D5">
      <w:pPr>
        <w:jc w:val="center"/>
        <w:rPr>
          <w:rFonts w:ascii="方正公文小标宋" w:hAnsi="方正公文小标宋" w:eastAsia="方正公文小标宋" w:cs="方正公文小标宋"/>
          <w:sz w:val="96"/>
          <w:szCs w:val="160"/>
        </w:rPr>
      </w:pPr>
      <w:r>
        <w:rPr>
          <w:rFonts w:hint="eastAsia" w:ascii="方正公文小标宋" w:hAnsi="方正公文小标宋" w:eastAsia="方正公文小标宋" w:cs="方正公文小标宋"/>
          <w:sz w:val="96"/>
          <w:szCs w:val="160"/>
        </w:rPr>
        <w:t>询</w:t>
      </w:r>
    </w:p>
    <w:p w14:paraId="2E0D3C0B">
      <w:pPr>
        <w:jc w:val="center"/>
        <w:rPr>
          <w:rFonts w:ascii="方正公文小标宋" w:hAnsi="方正公文小标宋" w:eastAsia="方正公文小标宋" w:cs="方正公文小标宋"/>
          <w:sz w:val="96"/>
          <w:szCs w:val="160"/>
        </w:rPr>
      </w:pPr>
      <w:r>
        <w:rPr>
          <w:rFonts w:hint="eastAsia" w:ascii="方正公文小标宋" w:hAnsi="方正公文小标宋" w:eastAsia="方正公文小标宋" w:cs="方正公文小标宋"/>
          <w:sz w:val="96"/>
          <w:szCs w:val="160"/>
        </w:rPr>
        <w:t>价</w:t>
      </w:r>
    </w:p>
    <w:p w14:paraId="2B4F1D61">
      <w:pPr>
        <w:jc w:val="center"/>
        <w:rPr>
          <w:rFonts w:ascii="方正公文小标宋" w:hAnsi="方正公文小标宋" w:eastAsia="方正公文小标宋" w:cs="方正公文小标宋"/>
          <w:sz w:val="96"/>
          <w:szCs w:val="160"/>
        </w:rPr>
      </w:pPr>
      <w:r>
        <w:rPr>
          <w:rFonts w:hint="eastAsia" w:ascii="方正公文小标宋" w:hAnsi="方正公文小标宋" w:eastAsia="方正公文小标宋" w:cs="方正公文小标宋"/>
          <w:sz w:val="96"/>
          <w:szCs w:val="160"/>
        </w:rPr>
        <w:t>文</w:t>
      </w:r>
    </w:p>
    <w:p w14:paraId="2F825082">
      <w:pPr>
        <w:jc w:val="center"/>
        <w:rPr>
          <w:rFonts w:ascii="方正公文小标宋" w:hAnsi="方正公文小标宋" w:eastAsia="方正公文小标宋" w:cs="方正公文小标宋"/>
          <w:sz w:val="96"/>
          <w:szCs w:val="160"/>
        </w:rPr>
      </w:pPr>
      <w:r>
        <w:rPr>
          <w:rFonts w:hint="eastAsia" w:ascii="方正公文小标宋" w:hAnsi="方正公文小标宋" w:eastAsia="方正公文小标宋" w:cs="方正公文小标宋"/>
          <w:sz w:val="96"/>
          <w:szCs w:val="160"/>
        </w:rPr>
        <w:t>件</w:t>
      </w:r>
    </w:p>
    <w:p w14:paraId="4AE6E1F3">
      <w:pPr>
        <w:jc w:val="center"/>
        <w:rPr>
          <w:rFonts w:ascii="方正公文小标宋" w:hAnsi="方正公文小标宋" w:eastAsia="方正公文小标宋" w:cs="方正公文小标宋"/>
          <w:sz w:val="32"/>
          <w:szCs w:val="40"/>
        </w:rPr>
      </w:pPr>
    </w:p>
    <w:p w14:paraId="10536E64">
      <w:pPr>
        <w:jc w:val="center"/>
        <w:rPr>
          <w:rFonts w:ascii="方正公文小标宋" w:hAnsi="方正公文小标宋" w:eastAsia="方正公文小标宋" w:cs="方正公文小标宋"/>
          <w:sz w:val="32"/>
          <w:szCs w:val="40"/>
        </w:rPr>
      </w:pPr>
    </w:p>
    <w:p w14:paraId="4E105E51">
      <w:pPr>
        <w:jc w:val="center"/>
        <w:rPr>
          <w:rFonts w:ascii="方正公文小标宋" w:hAnsi="方正公文小标宋" w:eastAsia="方正公文小标宋" w:cs="方正公文小标宋"/>
          <w:sz w:val="32"/>
          <w:szCs w:val="40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40"/>
        </w:rPr>
        <w:t>成都高投盈创动力投资发展有限公司</w:t>
      </w:r>
    </w:p>
    <w:p w14:paraId="2B04C3E2">
      <w:pPr>
        <w:jc w:val="center"/>
        <w:rPr>
          <w:rFonts w:ascii="方正公文小标宋" w:hAnsi="方正公文小标宋" w:eastAsia="方正公文小标宋" w:cs="方正公文小标宋"/>
          <w:sz w:val="32"/>
          <w:szCs w:val="40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40"/>
        </w:rPr>
        <w:t>202</w:t>
      </w:r>
      <w:r>
        <w:rPr>
          <w:rFonts w:hint="eastAsia" w:ascii="方正公文小标宋" w:hAnsi="方正公文小标宋" w:eastAsia="方正公文小标宋" w:cs="方正公文小标宋"/>
          <w:sz w:val="32"/>
          <w:szCs w:val="40"/>
          <w:lang w:val="en-US" w:eastAsia="zh-CN"/>
        </w:rPr>
        <w:t>5</w:t>
      </w:r>
      <w:r>
        <w:rPr>
          <w:rFonts w:hint="eastAsia" w:ascii="方正公文小标宋" w:hAnsi="方正公文小标宋" w:eastAsia="方正公文小标宋" w:cs="方正公文小标宋"/>
          <w:sz w:val="32"/>
          <w:szCs w:val="40"/>
        </w:rPr>
        <w:t>年</w:t>
      </w:r>
      <w:r>
        <w:rPr>
          <w:rFonts w:hint="eastAsia" w:ascii="方正公文小标宋" w:hAnsi="方正公文小标宋" w:eastAsia="方正公文小标宋" w:cs="方正公文小标宋"/>
          <w:sz w:val="32"/>
          <w:szCs w:val="40"/>
          <w:lang w:val="en-US" w:eastAsia="zh-CN"/>
        </w:rPr>
        <w:t>8</w:t>
      </w:r>
      <w:r>
        <w:rPr>
          <w:rFonts w:hint="eastAsia" w:ascii="方正公文小标宋" w:hAnsi="方正公文小标宋" w:eastAsia="方正公文小标宋" w:cs="方正公文小标宋"/>
          <w:sz w:val="32"/>
          <w:szCs w:val="40"/>
        </w:rPr>
        <w:t>月</w:t>
      </w:r>
    </w:p>
    <w:p w14:paraId="5A273D3C">
      <w:pPr>
        <w:jc w:val="center"/>
        <w:rPr>
          <w:rFonts w:ascii="方正公文小标宋" w:hAnsi="方正公文小标宋" w:eastAsia="方正公文小标宋" w:cs="方正公文小标宋"/>
          <w:sz w:val="32"/>
          <w:szCs w:val="40"/>
        </w:rPr>
      </w:pPr>
    </w:p>
    <w:p w14:paraId="0773E85E">
      <w:pPr>
        <w:widowControl/>
        <w:ind w:firstLine="620" w:firstLineChars="200"/>
        <w:jc w:val="left"/>
        <w:rPr>
          <w:rFonts w:hint="eastAsia" w:ascii="方正仿宋" w:hAnsi="方正仿宋" w:eastAsia="方正仿宋" w:cs="方正仿宋"/>
          <w:color w:val="000000"/>
          <w:kern w:val="0"/>
          <w:sz w:val="31"/>
          <w:szCs w:val="31"/>
          <w:lang w:bidi="ar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072C19E0">
      <w:pPr>
        <w:widowControl/>
        <w:spacing w:line="400" w:lineRule="exact"/>
        <w:ind w:firstLine="640" w:firstLineChars="200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本公司将以询价采购的方式确定</w:t>
      </w:r>
      <w:r>
        <w:rPr>
          <w:rFonts w:ascii="Times New Roman" w:hAnsi="Times New Roman" w:eastAsia="方正仿宋_GBK" w:cs="Times New Roman"/>
          <w:kern w:val="0"/>
          <w:sz w:val="32"/>
          <w:szCs w:val="32"/>
          <w:u w:val="single"/>
        </w:rPr>
        <w:t>1家</w:t>
      </w: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服务单位，现将有关事项说明如下:</w:t>
      </w:r>
    </w:p>
    <w:p w14:paraId="4E0E6128">
      <w:pPr>
        <w:widowControl/>
        <w:spacing w:line="400" w:lineRule="exact"/>
        <w:ind w:firstLine="640" w:firstLineChars="200"/>
        <w:textAlignment w:val="baseline"/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  <w:t>一、注意事项</w:t>
      </w:r>
    </w:p>
    <w:p w14:paraId="5C49D73A">
      <w:pPr>
        <w:widowControl/>
        <w:spacing w:line="400" w:lineRule="exact"/>
        <w:ind w:firstLine="640" w:firstLineChars="200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1、报价单位应就以下询价要求，在</w:t>
      </w:r>
      <w:r>
        <w:rPr>
          <w:rFonts w:ascii="Times New Roman" w:hAnsi="Times New Roman" w:eastAsia="方正仿宋_GBK" w:cs="Times New Roman"/>
          <w:kern w:val="0"/>
          <w:sz w:val="32"/>
          <w:szCs w:val="32"/>
          <w:u w:val="single"/>
        </w:rPr>
        <w:t>2025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u w:val="single"/>
        </w:rPr>
        <w:t>8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u w:val="single"/>
        </w:rPr>
        <w:t>2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u w:val="single"/>
          <w:lang w:val="en-US" w:eastAsia="zh-CN"/>
        </w:rPr>
        <w:t>7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日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中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午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u w:val="single"/>
        </w:rPr>
        <w:t>12</w:t>
      </w:r>
      <w:r>
        <w:rPr>
          <w:rFonts w:ascii="Times New Roman" w:hAnsi="Times New Roman" w:eastAsia="方正仿宋_GBK" w:cs="Times New Roman"/>
          <w:kern w:val="0"/>
          <w:sz w:val="32"/>
          <w:szCs w:val="32"/>
          <w:u w:val="single"/>
        </w:rPr>
        <w:t>：00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时前</w:t>
      </w: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，向成都高投盈创动力投资发展有限公司（以下简称“盈创公司”）做出一次性书面报价。该报价一经盈创公司认可，即为签约的合同价。</w:t>
      </w:r>
    </w:p>
    <w:p w14:paraId="2FCEDAEE">
      <w:pPr>
        <w:widowControl/>
        <w:spacing w:line="400" w:lineRule="exact"/>
        <w:ind w:firstLine="640" w:firstLineChars="200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2、报价单位可以不对盈创公司的询价文件做出报价，但一经做出报价，即不可撤回。否则，该报价单位在今后一年内不得参与盈创公司的所有招投标、择优询价等活动。</w:t>
      </w:r>
    </w:p>
    <w:p w14:paraId="024C7728">
      <w:pPr>
        <w:widowControl/>
        <w:spacing w:line="400" w:lineRule="exact"/>
        <w:ind w:firstLine="640" w:firstLineChars="200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3、签约方的报价函将作为合同的组成部分。</w:t>
      </w:r>
    </w:p>
    <w:p w14:paraId="2340A1DB">
      <w:pPr>
        <w:widowControl/>
        <w:numPr>
          <w:ilvl w:val="0"/>
          <w:numId w:val="0"/>
        </w:numPr>
        <w:ind w:firstLine="620" w:firstLineChars="200"/>
        <w:jc w:val="left"/>
        <w:rPr>
          <w:rFonts w:hint="default" w:ascii="Times New Roman" w:hAnsi="Times New Roman" w:eastAsia="黑体" w:cs="Times New Roman"/>
          <w:color w:val="000000"/>
          <w:kern w:val="0"/>
          <w:sz w:val="31"/>
          <w:szCs w:val="31"/>
          <w:lang w:bidi="ar"/>
        </w:rPr>
      </w:pPr>
      <w:r>
        <w:rPr>
          <w:rFonts w:hint="eastAsia" w:ascii="Times New Roman" w:hAnsi="Times New Roman" w:eastAsia="黑体" w:cs="Times New Roman"/>
          <w:color w:val="000000"/>
          <w:kern w:val="0"/>
          <w:sz w:val="31"/>
          <w:szCs w:val="31"/>
          <w:lang w:val="en-US" w:eastAsia="zh-CN" w:bidi="ar"/>
        </w:rPr>
        <w:t>二、</w:t>
      </w:r>
      <w:r>
        <w:rPr>
          <w:rFonts w:hint="default" w:ascii="Times New Roman" w:hAnsi="Times New Roman" w:eastAsia="黑体" w:cs="Times New Roman"/>
          <w:color w:val="000000"/>
          <w:kern w:val="0"/>
          <w:sz w:val="31"/>
          <w:szCs w:val="31"/>
          <w:lang w:bidi="ar"/>
        </w:rPr>
        <w:t>询价要求</w:t>
      </w:r>
    </w:p>
    <w:tbl>
      <w:tblPr>
        <w:tblStyle w:val="2"/>
        <w:tblW w:w="8429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2"/>
        <w:gridCol w:w="1271"/>
        <w:gridCol w:w="6626"/>
      </w:tblGrid>
      <w:tr w14:paraId="2719E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1CBF5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1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06379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名称</w:t>
            </w:r>
          </w:p>
        </w:tc>
        <w:tc>
          <w:tcPr>
            <w:tcW w:w="6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77C6F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询价要求</w:t>
            </w:r>
          </w:p>
        </w:tc>
      </w:tr>
      <w:tr w14:paraId="53042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8D968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1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3B322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项目</w:t>
            </w:r>
          </w:p>
          <w:p w14:paraId="7EB88E6F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概况</w:t>
            </w:r>
          </w:p>
        </w:tc>
        <w:tc>
          <w:tcPr>
            <w:tcW w:w="6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67329">
            <w:pPr>
              <w:widowControl/>
              <w:jc w:val="left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1"/>
                <w:szCs w:val="31"/>
                <w:lang w:val="en-US" w:eastAsia="zh-CN" w:bidi="ar"/>
              </w:rPr>
              <w:t>G5国际创业服务大厦2303号办公室电源负荷需求为80KW</w:t>
            </w: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，现根据需要采购</w:t>
            </w: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1"/>
                <w:szCs w:val="31"/>
                <w:lang w:val="en-US" w:eastAsia="zh-CN" w:bidi="ar"/>
              </w:rPr>
              <w:t>电源</w:t>
            </w: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增容</w:t>
            </w: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服务。</w:t>
            </w:r>
          </w:p>
        </w:tc>
      </w:tr>
      <w:tr w14:paraId="5B5A04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1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98BE9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1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8AC9F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资格</w:t>
            </w:r>
          </w:p>
          <w:p w14:paraId="6A96BE14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要求</w:t>
            </w:r>
          </w:p>
        </w:tc>
        <w:tc>
          <w:tcPr>
            <w:tcW w:w="6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2AE3E"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具有独立承担民事责任的能力。</w:t>
            </w: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br w:type="textWrapping"/>
            </w: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2、具有良好的商业信誉。</w:t>
            </w: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br w:type="textWrapping"/>
            </w: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3、</w:t>
            </w: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具备电力改造的相关资质。</w:t>
            </w:r>
          </w:p>
          <w:p w14:paraId="2618981B"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val="en-US" w:eastAsia="zh-CN" w:bidi="ar"/>
              </w:rPr>
              <w:t>4、</w:t>
            </w: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具有履行合同所必需的专业技术能力。</w:t>
            </w:r>
          </w:p>
        </w:tc>
      </w:tr>
      <w:tr w14:paraId="7FEA5D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8DE4B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" w:cs="Times New Roman"/>
                <w:color w:val="333333"/>
                <w:sz w:val="32"/>
                <w:szCs w:val="32"/>
              </w:rPr>
            </w:pPr>
            <w:r>
              <w:rPr>
                <w:rFonts w:hint="default" w:ascii="Times New Roman" w:hAnsi="Times New Roman" w:eastAsia="方正仿宋" w:cs="Times New Roman"/>
                <w:color w:val="333333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1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74B30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服务</w:t>
            </w:r>
          </w:p>
          <w:p w14:paraId="5D80F38C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内容</w:t>
            </w:r>
          </w:p>
        </w:tc>
        <w:tc>
          <w:tcPr>
            <w:tcW w:w="6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CD0BD">
            <w:pPr>
              <w:widowControl/>
              <w:jc w:val="left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  <w:t>本工程工作范围：</w:t>
            </w:r>
          </w:p>
          <w:p w14:paraId="4297736F">
            <w:pPr>
              <w:widowControl/>
              <w:jc w:val="left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  <w:t>G5-2303机房设备需求，三相80KW负荷，从G5楼负一层低压配电室A2A206低压柜新增断路器间隔上引一条回路为2303办公室机房设备提供电源，其中从配电室A2A206低压柜新增断路器间隔上引出，沿电缆沟进入负一层强电桥架至G5楼强电井，在沿强电井桥架敷设电缆至23层强电井内，在23层强电井安装配电箱、断路器计量表等电器开关，在从强电井沿楼层吊顶敷设电缆至2303办公室机房新增动力配电箱内。                                        备注：</w:t>
            </w:r>
          </w:p>
          <w:p w14:paraId="73AA88F2">
            <w:pPr>
              <w:widowControl/>
              <w:jc w:val="left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  <w:t>G5楼配电室新增断路器至负一楼至强电井距离为36米，一层电井高度为6米，2楼至23层，每层楼4米*22=88米，23层强电井至2303办公室为24米，合计敷设电缆共计154米</w:t>
            </w:r>
            <w:r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  <w:lang w:eastAsia="zh-CN"/>
              </w:rPr>
              <w:t>。</w:t>
            </w:r>
          </w:p>
        </w:tc>
      </w:tr>
      <w:tr w14:paraId="6EACFB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1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7544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" w:cs="Times New Roman"/>
                <w:color w:val="333333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Times New Roman" w:hAnsi="Times New Roman" w:eastAsia="方正仿宋" w:cs="Times New Roman"/>
                <w:color w:val="333333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1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AE69D">
            <w:pPr>
              <w:widowControl/>
              <w:snapToGrid w:val="0"/>
              <w:ind w:firstLine="280" w:firstLineChars="100"/>
              <w:textAlignment w:val="baseline"/>
              <w:rPr>
                <w:rFonts w:ascii="Times New Roman" w:hAnsi="Times New Roman" w:eastAsia="方正仿宋_GBK" w:cs="Times New Roman"/>
                <w:color w:val="333333"/>
                <w:kern w:val="0"/>
                <w:sz w:val="28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8"/>
                <w:szCs w:val="32"/>
              </w:rPr>
              <w:t>定标</w:t>
            </w:r>
          </w:p>
          <w:p w14:paraId="2C30A347">
            <w:pPr>
              <w:widowControl/>
              <w:snapToGrid w:val="0"/>
              <w:ind w:firstLine="280" w:firstLineChars="100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8"/>
                <w:szCs w:val="32"/>
              </w:rPr>
              <w:t>原则</w:t>
            </w:r>
          </w:p>
        </w:tc>
        <w:tc>
          <w:tcPr>
            <w:tcW w:w="6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F9FB3">
            <w:pPr>
              <w:widowControl/>
              <w:snapToGrid w:val="0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低价中标法（总价不超过</w:t>
            </w: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val="en-US" w:eastAsia="zh-CN"/>
              </w:rPr>
              <w:t>94043.33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元）。</w:t>
            </w:r>
          </w:p>
        </w:tc>
      </w:tr>
      <w:tr w14:paraId="2CE540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1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E3BF8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" w:cs="Times New Roman"/>
                <w:color w:val="333333"/>
                <w:sz w:val="32"/>
                <w:szCs w:val="32"/>
              </w:rPr>
            </w:pPr>
            <w:r>
              <w:rPr>
                <w:rFonts w:hint="default" w:ascii="Times New Roman" w:hAnsi="Times New Roman" w:eastAsia="方正仿宋" w:cs="Times New Roman"/>
                <w:color w:val="333333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1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35B49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备注</w:t>
            </w:r>
          </w:p>
        </w:tc>
        <w:tc>
          <w:tcPr>
            <w:tcW w:w="6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F8C98">
            <w:pPr>
              <w:widowControl/>
              <w:jc w:val="left"/>
              <w:textAlignment w:val="center"/>
              <w:rPr>
                <w:rFonts w:hint="default" w:ascii="Times New Roman" w:hAnsi="Times New Roman" w:eastAsia="方正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" w:cs="Times New Roman"/>
                <w:color w:val="000000"/>
                <w:kern w:val="0"/>
                <w:sz w:val="32"/>
                <w:szCs w:val="32"/>
                <w:lang w:bidi="ar"/>
              </w:rPr>
              <w:t>报价单位应充分考虑整个服务过程综合多种风险因素来确定报价，一次性报价包含完成本项目的人力成本、材料、工具使用、运输、安装、税费等一切费用。</w:t>
            </w:r>
          </w:p>
        </w:tc>
      </w:tr>
    </w:tbl>
    <w:p w14:paraId="673C2004">
      <w:pPr>
        <w:widowControl/>
        <w:jc w:val="left"/>
        <w:rPr>
          <w:rFonts w:hint="default" w:ascii="Times New Roman" w:hAnsi="Times New Roman" w:cs="Times New Roman"/>
        </w:rPr>
      </w:pPr>
    </w:p>
    <w:p w14:paraId="79D0F6E4">
      <w:pPr>
        <w:widowControl/>
        <w:jc w:val="left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b/>
          <w:bCs/>
          <w:color w:val="000000"/>
          <w:kern w:val="0"/>
          <w:sz w:val="31"/>
          <w:szCs w:val="31"/>
          <w:lang w:bidi="ar"/>
        </w:rPr>
        <w:t xml:space="preserve">注： </w:t>
      </w:r>
    </w:p>
    <w:p w14:paraId="37EF083D">
      <w:pPr>
        <w:widowControl/>
        <w:spacing w:line="520" w:lineRule="exact"/>
        <w:ind w:firstLine="640" w:firstLineChars="200"/>
        <w:textAlignment w:val="baseline"/>
        <w:rPr>
          <w:rFonts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bCs/>
          <w:color w:val="000000"/>
          <w:kern w:val="0"/>
          <w:sz w:val="32"/>
          <w:szCs w:val="32"/>
        </w:rPr>
        <w:t>1</w:t>
      </w: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、报价文件及所有资料请加盖公章并密封盖章后送至盈创公司。</w:t>
      </w:r>
    </w:p>
    <w:p w14:paraId="6766F7B7">
      <w:pPr>
        <w:widowControl/>
        <w:spacing w:line="520" w:lineRule="exact"/>
        <w:ind w:firstLine="640" w:firstLineChars="200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2、报价单位必须保质保量完成工作任务，否则禁止其1-3年参加盈创公司采购活动。</w:t>
      </w:r>
    </w:p>
    <w:p w14:paraId="54FE0EA2">
      <w:pPr>
        <w:widowControl/>
        <w:spacing w:line="520" w:lineRule="exact"/>
        <w:ind w:firstLine="643" w:firstLineChars="200"/>
        <w:textAlignment w:val="baseline"/>
        <w:rPr>
          <w:rFonts w:ascii="Times New Roman" w:hAnsi="Times New Roman" w:eastAsia="方正仿宋_GBK" w:cs="Times New Roman"/>
          <w:b/>
          <w:bCs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b/>
          <w:bCs/>
          <w:color w:val="000000"/>
          <w:kern w:val="0"/>
          <w:sz w:val="32"/>
          <w:szCs w:val="32"/>
        </w:rPr>
        <w:t>三、最高限价</w:t>
      </w:r>
    </w:p>
    <w:p w14:paraId="2A99DE66">
      <w:pPr>
        <w:widowControl/>
        <w:spacing w:line="520" w:lineRule="exact"/>
        <w:ind w:firstLine="640" w:firstLineChars="200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94043.33</w:t>
      </w: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元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</w:rPr>
        <w:t>（含税），超过最高限价的报价为无效报价。</w:t>
      </w:r>
    </w:p>
    <w:p w14:paraId="01BF382A">
      <w:pPr>
        <w:widowControl/>
        <w:spacing w:line="520" w:lineRule="exact"/>
        <w:ind w:firstLine="643" w:firstLineChars="200"/>
        <w:textAlignment w:val="baseline"/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 w:val="32"/>
          <w:szCs w:val="32"/>
        </w:rPr>
        <w:t>四、报价函</w:t>
      </w:r>
    </w:p>
    <w:p w14:paraId="54B9099B">
      <w:pPr>
        <w:widowControl/>
        <w:spacing w:line="520" w:lineRule="exact"/>
        <w:ind w:firstLine="480"/>
        <w:textAlignment w:val="baseline"/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请按照给出的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u w:val="single"/>
        </w:rPr>
        <w:t>“报价函”模式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进行报价，未按模式要求的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u w:val="single"/>
        </w:rPr>
        <w:t>作废处理</w:t>
      </w: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 w:val="32"/>
          <w:szCs w:val="32"/>
          <w:u w:val="single"/>
        </w:rPr>
        <w:t>。</w:t>
      </w:r>
    </w:p>
    <w:p w14:paraId="068019F2">
      <w:pPr>
        <w:widowControl/>
        <w:spacing w:line="520" w:lineRule="exact"/>
        <w:ind w:firstLine="643" w:firstLineChars="200"/>
        <w:textAlignment w:val="baseline"/>
        <w:rPr>
          <w:rFonts w:ascii="Times New Roman" w:hAnsi="Times New Roman" w:eastAsia="方正仿宋_GBK" w:cs="Times New Roman"/>
          <w:b/>
          <w:bCs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b/>
          <w:bCs/>
          <w:color w:val="000000"/>
          <w:kern w:val="0"/>
          <w:sz w:val="32"/>
          <w:szCs w:val="32"/>
        </w:rPr>
        <w:t>五、联系地址</w:t>
      </w:r>
    </w:p>
    <w:p w14:paraId="0F6592AD">
      <w:pPr>
        <w:widowControl/>
        <w:spacing w:line="420" w:lineRule="atLeast"/>
        <w:ind w:firstLine="480"/>
        <w:textAlignment w:val="baseline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成都高新区新程大道999号D2栋盈创动力大厦4层</w:t>
      </w:r>
    </w:p>
    <w:p w14:paraId="5B7AF62E">
      <w:pPr>
        <w:widowControl/>
        <w:spacing w:line="520" w:lineRule="exact"/>
        <w:ind w:firstLine="643" w:firstLineChars="200"/>
        <w:textAlignment w:val="baseline"/>
        <w:rPr>
          <w:rFonts w:ascii="Times New Roman" w:hAnsi="Times New Roman" w:eastAsia="方正仿宋_GBK" w:cs="Times New Roman"/>
          <w:b/>
          <w:bCs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b/>
          <w:bCs/>
          <w:color w:val="000000"/>
          <w:kern w:val="0"/>
          <w:sz w:val="32"/>
          <w:szCs w:val="32"/>
        </w:rPr>
        <w:t>六、联系人及电话</w:t>
      </w:r>
    </w:p>
    <w:p w14:paraId="41C04C7B">
      <w:pPr>
        <w:widowControl/>
        <w:spacing w:line="520" w:lineRule="exact"/>
        <w:ind w:firstLine="480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</w:rPr>
        <w:t>招商服务</w:t>
      </w: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部：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冯</w:t>
      </w: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老师   电话：028-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</w:rPr>
        <w:t>85987739</w:t>
      </w:r>
    </w:p>
    <w:p w14:paraId="0A07F85D">
      <w:pPr>
        <w:widowControl/>
        <w:spacing w:line="520" w:lineRule="exact"/>
        <w:ind w:right="164"/>
        <w:jc w:val="right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</w:p>
    <w:p w14:paraId="7F8EE273">
      <w:pPr>
        <w:widowControl/>
        <w:spacing w:line="520" w:lineRule="exact"/>
        <w:ind w:right="164"/>
        <w:jc w:val="right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成都高投盈创动力投资发展有限公司</w:t>
      </w:r>
    </w:p>
    <w:p w14:paraId="3D96511C">
      <w:pPr>
        <w:widowControl/>
        <w:wordWrap w:val="0"/>
        <w:spacing w:line="520" w:lineRule="exact"/>
        <w:ind w:right="164"/>
        <w:jc w:val="right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2025年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</w:rPr>
        <w:t>8</w:t>
      </w: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21</w:t>
      </w:r>
      <w:bookmarkStart w:id="0" w:name="_GoBack"/>
      <w:bookmarkEnd w:id="0"/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 xml:space="preserve">日    </w:t>
      </w:r>
    </w:p>
    <w:p w14:paraId="0E39A2BB">
      <w:pPr>
        <w:widowControl/>
        <w:spacing w:line="520" w:lineRule="exact"/>
        <w:jc w:val="lef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</w:p>
    <w:p w14:paraId="52200283">
      <w:pPr>
        <w:widowControl/>
        <w:spacing w:line="520" w:lineRule="exact"/>
        <w:ind w:firstLine="4640" w:firstLineChars="1450"/>
        <w:jc w:val="righ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</w:p>
    <w:p w14:paraId="70F5C2BE">
      <w:pPr>
        <w:widowControl/>
        <w:jc w:val="left"/>
        <w:rPr>
          <w:rFonts w:hint="eastAsia" w:ascii="仿宋" w:hAnsi="仿宋" w:eastAsia="仿宋" w:cs="微软雅黑"/>
          <w:b/>
          <w:bCs/>
          <w:sz w:val="36"/>
          <w:szCs w:val="36"/>
        </w:rPr>
      </w:pPr>
    </w:p>
    <w:p w14:paraId="0D7D9C00">
      <w:pPr>
        <w:widowControl/>
        <w:spacing w:line="420" w:lineRule="atLeast"/>
        <w:jc w:val="lef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12C4C6B5">
      <w:pPr>
        <w:widowControl/>
        <w:spacing w:line="420" w:lineRule="atLeast"/>
        <w:jc w:val="lef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719DAFA9">
      <w:pPr>
        <w:widowControl/>
        <w:spacing w:line="420" w:lineRule="atLeast"/>
        <w:jc w:val="lef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4EA856D2">
      <w:pPr>
        <w:widowControl/>
        <w:spacing w:line="420" w:lineRule="atLeast"/>
        <w:jc w:val="lef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44319A71">
      <w:pPr>
        <w:widowControl/>
        <w:spacing w:line="420" w:lineRule="atLeast"/>
        <w:jc w:val="lef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7090EBC8">
      <w:pPr>
        <w:widowControl/>
        <w:spacing w:line="420" w:lineRule="atLeast"/>
        <w:jc w:val="lef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0D579677">
      <w:pPr>
        <w:widowControl/>
        <w:spacing w:line="420" w:lineRule="atLeast"/>
        <w:jc w:val="lef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0CD2BC66">
      <w:pPr>
        <w:widowControl/>
        <w:jc w:val="left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3EC8C41D">
      <w:pPr>
        <w:spacing w:line="360" w:lineRule="auto"/>
        <w:jc w:val="center"/>
        <w:rPr>
          <w:rFonts w:hint="eastAsia" w:ascii="仿宋" w:hAnsi="仿宋" w:eastAsia="仿宋" w:cs="Times New Roman"/>
          <w:b/>
          <w:sz w:val="36"/>
          <w:szCs w:val="36"/>
        </w:rPr>
      </w:pPr>
    </w:p>
    <w:p w14:paraId="2011BD90">
      <w:pPr>
        <w:spacing w:line="360" w:lineRule="auto"/>
        <w:jc w:val="center"/>
        <w:rPr>
          <w:rFonts w:hint="eastAsia" w:ascii="仿宋" w:hAnsi="仿宋" w:eastAsia="仿宋" w:cs="Times New Roman"/>
          <w:b/>
          <w:sz w:val="36"/>
          <w:szCs w:val="36"/>
        </w:rPr>
      </w:pPr>
      <w:r>
        <w:rPr>
          <w:rFonts w:hint="eastAsia" w:ascii="仿宋" w:hAnsi="仿宋" w:eastAsia="仿宋" w:cs="Times New Roman"/>
          <w:b/>
          <w:sz w:val="36"/>
          <w:szCs w:val="36"/>
        </w:rPr>
        <w:t>承诺函</w:t>
      </w:r>
    </w:p>
    <w:p w14:paraId="5BB80809">
      <w:pPr>
        <w:spacing w:before="312" w:beforeLines="100" w:line="360" w:lineRule="auto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成都高投盈创动力投资发展有限公司：</w:t>
      </w:r>
    </w:p>
    <w:p w14:paraId="616697CE">
      <w:pPr>
        <w:spacing w:line="360" w:lineRule="auto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本公司作为参加本次询价的参选人，郑重承</w:t>
      </w:r>
    </w:p>
    <w:p w14:paraId="07B12C82">
      <w:pPr>
        <w:spacing w:line="360" w:lineRule="auto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诺具备以下条件（《政府采购法》第二十二条）：</w:t>
      </w:r>
    </w:p>
    <w:p w14:paraId="1C44E282">
      <w:pPr>
        <w:spacing w:line="360" w:lineRule="auto"/>
        <w:ind w:firstLine="560" w:firstLineChars="200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一、具有独立承担民事责任的能力</w:t>
      </w:r>
    </w:p>
    <w:p w14:paraId="53EEF675">
      <w:pPr>
        <w:spacing w:line="360" w:lineRule="auto"/>
        <w:ind w:firstLine="560" w:firstLineChars="200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二、具有良好的商业信誉和健全的财务会计制度</w:t>
      </w:r>
    </w:p>
    <w:p w14:paraId="1F6D20B2">
      <w:pPr>
        <w:spacing w:line="360" w:lineRule="auto"/>
        <w:ind w:firstLine="560" w:firstLineChars="200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三、具有履行合同所必需的设备和专业技术能力</w:t>
      </w:r>
    </w:p>
    <w:p w14:paraId="310D8B58">
      <w:pPr>
        <w:spacing w:line="360" w:lineRule="auto"/>
        <w:ind w:firstLine="560" w:firstLineChars="200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四、有依法缴纳税收和社会保障资金的良好记录</w:t>
      </w:r>
    </w:p>
    <w:p w14:paraId="65AB4170">
      <w:pPr>
        <w:spacing w:line="360" w:lineRule="auto"/>
        <w:ind w:firstLine="560" w:firstLineChars="200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五、参加政府采购活动前三年内，在经营活动中没有重大违法记录</w:t>
      </w:r>
    </w:p>
    <w:p w14:paraId="2F50D8AD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</w:p>
    <w:p w14:paraId="2C14FA62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</w:p>
    <w:p w14:paraId="76E27FCC">
      <w:pPr>
        <w:spacing w:line="360" w:lineRule="auto"/>
        <w:ind w:firstLine="560" w:firstLineChars="200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本公司对上述承诺的真实性负责。如有虚假，将依法承担相应责任。</w:t>
      </w:r>
    </w:p>
    <w:p w14:paraId="2971E55C">
      <w:pPr>
        <w:spacing w:line="360" w:lineRule="auto"/>
        <w:jc w:val="center"/>
        <w:rPr>
          <w:rFonts w:hint="eastAsia" w:ascii="仿宋" w:hAnsi="仿宋" w:eastAsia="仿宋" w:cs="Times New Roman"/>
          <w:bCs/>
          <w:sz w:val="28"/>
          <w:szCs w:val="28"/>
        </w:rPr>
      </w:pPr>
    </w:p>
    <w:p w14:paraId="62920D1D">
      <w:pPr>
        <w:spacing w:line="360" w:lineRule="auto"/>
        <w:jc w:val="center"/>
        <w:rPr>
          <w:rFonts w:hint="eastAsia" w:ascii="仿宋" w:hAnsi="仿宋" w:eastAsia="仿宋" w:cs="Times New Roman"/>
          <w:bCs/>
          <w:sz w:val="28"/>
          <w:szCs w:val="28"/>
        </w:rPr>
      </w:pPr>
    </w:p>
    <w:p w14:paraId="0121241B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参选人名称（盖章）：</w:t>
      </w:r>
    </w:p>
    <w:p w14:paraId="7A3CF203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法定代表人或授权代表签字（签字或盖章）：</w:t>
      </w:r>
    </w:p>
    <w:p w14:paraId="55496E81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日期：</w:t>
      </w:r>
    </w:p>
    <w:p w14:paraId="770BD06D">
      <w:pPr>
        <w:widowControl/>
        <w:jc w:val="left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bidi="ar"/>
        </w:rPr>
      </w:pPr>
    </w:p>
    <w:p w14:paraId="3E784293">
      <w:pPr>
        <w:widowControl/>
        <w:jc w:val="left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bidi="ar"/>
        </w:rPr>
      </w:pPr>
    </w:p>
    <w:p w14:paraId="1FA6839E">
      <w:pPr>
        <w:widowControl/>
        <w:jc w:val="center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bidi="ar"/>
        </w:rPr>
      </w:pPr>
    </w:p>
    <w:p w14:paraId="00A21360">
      <w:pPr>
        <w:spacing w:line="360" w:lineRule="auto"/>
        <w:jc w:val="center"/>
        <w:rPr>
          <w:rFonts w:hint="default" w:ascii="仿宋" w:hAnsi="仿宋" w:eastAsia="仿宋" w:cs="Times New Roman"/>
          <w:b/>
          <w:sz w:val="36"/>
          <w:szCs w:val="36"/>
          <w:lang w:val="en-US" w:eastAsia="zh-CN"/>
        </w:rPr>
      </w:pPr>
      <w:r>
        <w:rPr>
          <w:rFonts w:hint="default" w:ascii="仿宋" w:hAnsi="仿宋" w:eastAsia="仿宋" w:cs="Times New Roman"/>
          <w:b/>
          <w:sz w:val="36"/>
          <w:szCs w:val="36"/>
          <w:lang w:val="en-US" w:eastAsia="zh-CN"/>
        </w:rPr>
        <w:t>G5国际创业服务大厦2303号办公室电源增容</w:t>
      </w:r>
    </w:p>
    <w:p w14:paraId="0C938E4A">
      <w:pPr>
        <w:spacing w:line="360" w:lineRule="auto"/>
        <w:jc w:val="center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b/>
          <w:sz w:val="36"/>
          <w:szCs w:val="36"/>
        </w:rPr>
        <w:t>服务采购项目报价函</w:t>
      </w:r>
    </w:p>
    <w:p w14:paraId="78B7E5A4">
      <w:pPr>
        <w:spacing w:before="312" w:beforeLines="100" w:line="500" w:lineRule="exact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成都高投盈创动力投资发展有限公司：</w:t>
      </w:r>
    </w:p>
    <w:p w14:paraId="3A3DB01E">
      <w:pPr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贵司《</w:t>
      </w:r>
      <w:r>
        <w:rPr>
          <w:rFonts w:hint="eastAsia" w:ascii="仿宋" w:hAnsi="仿宋" w:eastAsia="仿宋" w:cs="Times New Roman"/>
          <w:sz w:val="28"/>
          <w:szCs w:val="28"/>
          <w:lang w:val="en-US" w:eastAsia="zh-CN"/>
        </w:rPr>
        <w:t>G5国际创业服务大厦2303号办公室电源增容</w:t>
      </w:r>
      <w:r>
        <w:rPr>
          <w:rFonts w:hint="eastAsia" w:ascii="仿宋" w:hAnsi="仿宋" w:eastAsia="仿宋" w:cs="Times New Roman"/>
          <w:sz w:val="28"/>
          <w:szCs w:val="28"/>
        </w:rPr>
        <w:t>服务采购询价文件》已收悉，经我方</w:t>
      </w:r>
      <w:r>
        <w:rPr>
          <w:rFonts w:ascii="仿宋" w:hAnsi="仿宋" w:eastAsia="仿宋" w:cs="Times New Roman"/>
          <w:sz w:val="28"/>
          <w:szCs w:val="28"/>
        </w:rPr>
        <w:t>认真研究</w:t>
      </w:r>
      <w:r>
        <w:rPr>
          <w:rFonts w:hint="eastAsia" w:ascii="仿宋" w:hAnsi="仿宋" w:eastAsia="仿宋" w:cs="Times New Roman"/>
          <w:sz w:val="28"/>
          <w:szCs w:val="28"/>
        </w:rPr>
        <w:t>，现向贵公司做出如下报价：</w:t>
      </w:r>
    </w:p>
    <w:p w14:paraId="34F9EC28">
      <w:pPr>
        <w:spacing w:line="500" w:lineRule="exact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一、责任与义务</w:t>
      </w:r>
    </w:p>
    <w:p w14:paraId="4161C216">
      <w:pPr>
        <w:spacing w:line="500" w:lineRule="exact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本公司承诺：</w:t>
      </w:r>
    </w:p>
    <w:p w14:paraId="2B2024EC">
      <w:pPr>
        <w:spacing w:line="500" w:lineRule="exact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1、本公司的报价函一旦被贵公司认可，该报价即为合同价；</w:t>
      </w:r>
    </w:p>
    <w:p w14:paraId="7CC51AAA">
      <w:pPr>
        <w:spacing w:line="500" w:lineRule="exact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2、本公司报价函一经发出，即不可撤回，否则我方愿意接受贵公司的处罚；</w:t>
      </w:r>
    </w:p>
    <w:p w14:paraId="1CCD9063">
      <w:pPr>
        <w:spacing w:line="500" w:lineRule="exact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3、本公司一旦荣幸地成为本项目的签约方，同意将本报价函作为合同的组成部分。</w:t>
      </w:r>
    </w:p>
    <w:p w14:paraId="16D51DBB">
      <w:pPr>
        <w:spacing w:line="500" w:lineRule="exact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二、报价表</w:t>
      </w:r>
    </w:p>
    <w:tbl>
      <w:tblPr>
        <w:tblStyle w:val="2"/>
        <w:tblW w:w="88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6580"/>
      </w:tblGrid>
      <w:tr w14:paraId="25360E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2263" w:type="dxa"/>
            <w:vAlign w:val="center"/>
          </w:tcPr>
          <w:p w14:paraId="55BECDCE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6580" w:type="dxa"/>
            <w:vAlign w:val="center"/>
          </w:tcPr>
          <w:p w14:paraId="15E397DB">
            <w:pPr>
              <w:widowControl/>
              <w:spacing w:line="360" w:lineRule="auto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>G5国际创业服务大厦2303号办公室电源增容服务</w:t>
            </w:r>
          </w:p>
        </w:tc>
      </w:tr>
      <w:tr w14:paraId="55B0E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2263" w:type="dxa"/>
            <w:vAlign w:val="center"/>
          </w:tcPr>
          <w:p w14:paraId="1D29F3DE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服务期限</w:t>
            </w:r>
          </w:p>
        </w:tc>
        <w:tc>
          <w:tcPr>
            <w:tcW w:w="6580" w:type="dxa"/>
            <w:vAlign w:val="center"/>
          </w:tcPr>
          <w:p w14:paraId="7A783C3D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  <w:t>自合同签定后，至合同履行完毕之日</w:t>
            </w:r>
          </w:p>
        </w:tc>
      </w:tr>
      <w:tr w14:paraId="33B8C0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2263" w:type="dxa"/>
            <w:vAlign w:val="center"/>
          </w:tcPr>
          <w:p w14:paraId="073E8800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机构（公司）名称</w:t>
            </w:r>
          </w:p>
        </w:tc>
        <w:tc>
          <w:tcPr>
            <w:tcW w:w="6580" w:type="dxa"/>
            <w:vAlign w:val="center"/>
          </w:tcPr>
          <w:p w14:paraId="6F1F6677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</w:tr>
      <w:tr w14:paraId="566DF9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  <w:jc w:val="center"/>
        </w:trPr>
        <w:tc>
          <w:tcPr>
            <w:tcW w:w="2263" w:type="dxa"/>
            <w:vAlign w:val="center"/>
          </w:tcPr>
          <w:p w14:paraId="7D9BD176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总价（万元）</w:t>
            </w:r>
          </w:p>
        </w:tc>
        <w:tc>
          <w:tcPr>
            <w:tcW w:w="6580" w:type="dxa"/>
            <w:vAlign w:val="center"/>
          </w:tcPr>
          <w:p w14:paraId="28EC3B4D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</w:tr>
    </w:tbl>
    <w:p w14:paraId="4D0D2E7D">
      <w:pPr>
        <w:spacing w:line="500" w:lineRule="exact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三、联系方式：</w:t>
      </w:r>
    </w:p>
    <w:p w14:paraId="58092AF2">
      <w:pPr>
        <w:spacing w:line="500" w:lineRule="exact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联系人：</w:t>
      </w:r>
    </w:p>
    <w:p w14:paraId="7806C15A">
      <w:pPr>
        <w:spacing w:line="500" w:lineRule="exact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联系电话：</w:t>
      </w:r>
    </w:p>
    <w:p w14:paraId="3394DDE9">
      <w:pPr>
        <w:spacing w:line="500" w:lineRule="exact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传真：</w:t>
      </w:r>
    </w:p>
    <w:p w14:paraId="55DFB0A4">
      <w:pPr>
        <w:spacing w:line="500" w:lineRule="exact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 xml:space="preserve">地址： </w:t>
      </w:r>
    </w:p>
    <w:p w14:paraId="2E946ADF">
      <w:pPr>
        <w:wordWrap w:val="0"/>
        <w:spacing w:line="360" w:lineRule="auto"/>
        <w:ind w:firstLine="560" w:firstLineChars="200"/>
        <w:jc w:val="right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 xml:space="preserve">公司名称（盖章）：            </w:t>
      </w:r>
    </w:p>
    <w:p w14:paraId="58635F81">
      <w:pPr>
        <w:spacing w:line="360" w:lineRule="auto"/>
        <w:ind w:firstLine="560" w:firstLineChars="200"/>
        <w:jc w:val="center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 xml:space="preserve">                 日期：     年   月  日</w:t>
      </w:r>
    </w:p>
    <w:p w14:paraId="60F459F9">
      <w:pPr>
        <w:spacing w:line="360" w:lineRule="auto"/>
        <w:jc w:val="both"/>
        <w:rPr>
          <w:rFonts w:hint="default" w:ascii="仿宋" w:hAnsi="仿宋" w:eastAsia="仿宋" w:cs="Times New Roman"/>
          <w:sz w:val="28"/>
          <w:szCs w:val="28"/>
        </w:rPr>
      </w:pPr>
    </w:p>
    <w:tbl>
      <w:tblPr>
        <w:tblStyle w:val="2"/>
        <w:tblW w:w="111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1851"/>
        <w:gridCol w:w="1600"/>
        <w:gridCol w:w="626"/>
        <w:gridCol w:w="619"/>
        <w:gridCol w:w="994"/>
        <w:gridCol w:w="994"/>
        <w:gridCol w:w="3875"/>
      </w:tblGrid>
      <w:tr w14:paraId="0553DE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11120" w:type="dxa"/>
            <w:gridSpan w:val="8"/>
            <w:tcBorders>
              <w:bottom w:val="nil"/>
            </w:tcBorders>
            <w:shd w:val="clear" w:color="auto" w:fill="auto"/>
            <w:vAlign w:val="center"/>
          </w:tcPr>
          <w:p w14:paraId="15A72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G5栋2303办公室电源增容服务分项报价单</w:t>
            </w:r>
          </w:p>
        </w:tc>
      </w:tr>
      <w:tr w14:paraId="371A9A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56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7A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0A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375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78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FA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C4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FC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总价（元）</w:t>
            </w:r>
          </w:p>
        </w:tc>
        <w:tc>
          <w:tcPr>
            <w:tcW w:w="3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26273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备注（品牌及相关说明，所有产品需达到国标要求）</w:t>
            </w:r>
          </w:p>
        </w:tc>
      </w:tr>
      <w:tr w14:paraId="777EC2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56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61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B6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低压电缆购买及敷设</w:t>
            </w:r>
          </w:p>
        </w:tc>
        <w:tc>
          <w:tcPr>
            <w:tcW w:w="1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11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80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54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E1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53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59B86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4A1B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56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7F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15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低压配电箱</w:t>
            </w:r>
          </w:p>
        </w:tc>
        <w:tc>
          <w:tcPr>
            <w:tcW w:w="1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A3D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59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7F4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D4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C8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63FED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C856E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56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71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DB0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配电房低压断路器改造</w:t>
            </w:r>
          </w:p>
        </w:tc>
        <w:tc>
          <w:tcPr>
            <w:tcW w:w="1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A6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24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71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4F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97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D914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EEA82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56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A1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92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低压电缆头制作</w:t>
            </w:r>
          </w:p>
        </w:tc>
        <w:tc>
          <w:tcPr>
            <w:tcW w:w="1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35A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53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63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C7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B4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3284E1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3129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56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1A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BD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电缆测试</w:t>
            </w:r>
          </w:p>
        </w:tc>
        <w:tc>
          <w:tcPr>
            <w:tcW w:w="1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826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B5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13C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09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43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2AF26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A837B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56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1E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5F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辅材</w:t>
            </w:r>
          </w:p>
        </w:tc>
        <w:tc>
          <w:tcPr>
            <w:tcW w:w="1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CD6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9A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E8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08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ADE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29303D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C3B51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56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4D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07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1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A52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766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760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70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51C74A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1556A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4" w:hRule="atLeast"/>
          <w:jc w:val="center"/>
        </w:trPr>
        <w:tc>
          <w:tcPr>
            <w:tcW w:w="56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D2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055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2CEEB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工程工作范围：G5-2303机房设备需求，三相80KW负荷，从G5楼负一层低压配电室A2A206低压柜新增断路器间隔上引一条回路为2303办公室机房设备提供电源，其中从配电室A2A206低压柜新增断路器间隔上引出，沿电缆沟进入负一层强电桥架至G5楼强电井，在沿强电井桥架敷设电缆至23层强电井内，在23层强电井安装配电箱、断路器计量表等电器开关，在从强电井沿楼层吊顶敷设电缆至2303办公室机房新增动力配电箱内。                                                                       备注：G5楼配电室新增断路器至负一楼至强电井距离为36米，一层电井高度为6米，2楼至23层，每层楼4米*22=88米，23层强电井至2303办公室为24米，合计敷设电缆共计154米.</w:t>
            </w:r>
          </w:p>
        </w:tc>
      </w:tr>
      <w:tr w14:paraId="5E4BDA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11120" w:type="dxa"/>
            <w:gridSpan w:val="8"/>
            <w:tcBorders>
              <w:top w:val="single" w:color="000000" w:sz="4" w:space="0"/>
            </w:tcBorders>
            <w:shd w:val="clear" w:color="auto" w:fill="auto"/>
            <w:vAlign w:val="center"/>
          </w:tcPr>
          <w:p w14:paraId="2CB75D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                      以上价格包开票税金、含安装人工费、材料费等全部费用。</w:t>
            </w:r>
          </w:p>
        </w:tc>
      </w:tr>
    </w:tbl>
    <w:p w14:paraId="3F2C367C">
      <w:pPr>
        <w:widowControl/>
        <w:jc w:val="left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</w:p>
    <w:p w14:paraId="1B420FF2">
      <w:pPr>
        <w:rPr>
          <w:rFonts w:hint="default"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方正仿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0332D24"/>
    <w:multiLevelType w:val="singleLevel"/>
    <w:tmpl w:val="80332D2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EC4F30"/>
    <w:rsid w:val="003C28DE"/>
    <w:rsid w:val="063D4E31"/>
    <w:rsid w:val="0CAE6912"/>
    <w:rsid w:val="17AA4179"/>
    <w:rsid w:val="1CFF7AD3"/>
    <w:rsid w:val="21050673"/>
    <w:rsid w:val="27EE1E60"/>
    <w:rsid w:val="2B096763"/>
    <w:rsid w:val="2C2365AC"/>
    <w:rsid w:val="334E7320"/>
    <w:rsid w:val="38575800"/>
    <w:rsid w:val="3FEC4F30"/>
    <w:rsid w:val="45800144"/>
    <w:rsid w:val="4C017B05"/>
    <w:rsid w:val="4CD36933"/>
    <w:rsid w:val="56ED13B1"/>
    <w:rsid w:val="65683F07"/>
    <w:rsid w:val="6A763739"/>
    <w:rsid w:val="70194B6E"/>
    <w:rsid w:val="7DFC77ED"/>
    <w:rsid w:val="7E812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1874</Words>
  <Characters>2032</Characters>
  <Lines>0</Lines>
  <Paragraphs>0</Paragraphs>
  <TotalTime>2</TotalTime>
  <ScaleCrop>false</ScaleCrop>
  <LinksUpToDate>false</LinksUpToDate>
  <CharactersWithSpaces>2223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2025-08-14T06:26:00Z</dcterms:created>
  <dc:creator>Andy_F</dc:creator>
  <cp:lastModifiedBy>Andy_F</cp:lastModifiedBy>
  <dcterms:modified xsi:type="dcterms:W3CDTF">2025-08-21T01:20:10Z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DFC8A739613E41E89652BE08F6AB8720_11</vt:lpwstr>
  </property>
  <property fmtid="{D5CDD505-2E9C-101B-9397-08002B2CF9AE}" pid="4" name="KSOTemplateDocerSaveRecord">
    <vt:lpwstr>eyJoZGlkIjoiYzcyNGU5MGE0MjM2NjczZGVkNDVhYzg2Yzk5YWZhM2EiLCJ1c2VySWQiOiI1Mzk1NDE5NjMifQ==</vt:lpwstr>
  </property>
</Properties>
</file>